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6046E" w14:textId="79C68F35" w:rsidR="00CF65CF" w:rsidRPr="00CF65CF" w:rsidRDefault="00CF65CF" w:rsidP="00CF65CF">
      <w:pPr>
        <w:shd w:val="clear" w:color="auto" w:fill="FFFFFF"/>
        <w:tabs>
          <w:tab w:val="left" w:pos="912"/>
        </w:tabs>
        <w:spacing w:before="120" w:line="240" w:lineRule="auto"/>
        <w:ind w:firstLine="576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4A36B36" wp14:editId="3406A6C9">
            <wp:simplePos x="0" y="0"/>
            <wp:positionH relativeFrom="column">
              <wp:posOffset>222885</wp:posOffset>
            </wp:positionH>
            <wp:positionV relativeFrom="paragraph">
              <wp:posOffset>240030</wp:posOffset>
            </wp:positionV>
            <wp:extent cx="960120" cy="1464310"/>
            <wp:effectExtent l="0" t="0" r="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C50" w:rsidRPr="00CF65CF">
        <w:rPr>
          <w:rFonts w:cs="Times New Roman"/>
          <w:b/>
          <w:bCs/>
          <w:sz w:val="28"/>
          <w:szCs w:val="28"/>
        </w:rPr>
        <w:t>Научная программа</w:t>
      </w:r>
    </w:p>
    <w:p w14:paraId="6980EC33" w14:textId="1520550A" w:rsidR="00CF65CF" w:rsidRPr="00CF65CF" w:rsidRDefault="00106182" w:rsidP="00CF65CF">
      <w:pPr>
        <w:shd w:val="clear" w:color="auto" w:fill="FFFFFF"/>
        <w:tabs>
          <w:tab w:val="left" w:pos="912"/>
        </w:tabs>
        <w:spacing w:before="120" w:line="240" w:lineRule="auto"/>
        <w:ind w:firstLine="576"/>
        <w:jc w:val="center"/>
        <w:rPr>
          <w:szCs w:val="24"/>
        </w:rPr>
      </w:pPr>
      <w:r w:rsidRPr="00CF65CF">
        <w:rPr>
          <w:szCs w:val="24"/>
        </w:rPr>
        <w:t>Юбилейной конференции в честь 140-летия со дня рождения акад</w:t>
      </w:r>
      <w:r w:rsidR="00CF65CF" w:rsidRPr="00CF65CF">
        <w:rPr>
          <w:szCs w:val="24"/>
        </w:rPr>
        <w:t>емика</w:t>
      </w:r>
      <w:r w:rsidRPr="00CF65CF">
        <w:rPr>
          <w:szCs w:val="24"/>
        </w:rPr>
        <w:t xml:space="preserve"> Л.А.</w:t>
      </w:r>
      <w:r w:rsidR="00CF65CF" w:rsidRPr="00CF65CF">
        <w:rPr>
          <w:szCs w:val="24"/>
        </w:rPr>
        <w:t> </w:t>
      </w:r>
      <w:r w:rsidRPr="00CF65CF">
        <w:rPr>
          <w:szCs w:val="24"/>
        </w:rPr>
        <w:t>Орбели "Эволюция физиологии"</w:t>
      </w:r>
    </w:p>
    <w:p w14:paraId="210EABB4" w14:textId="0FC4D9B3" w:rsidR="00106182" w:rsidRDefault="003949B7" w:rsidP="00CF65CF">
      <w:pPr>
        <w:shd w:val="clear" w:color="auto" w:fill="FFFFFF"/>
        <w:tabs>
          <w:tab w:val="left" w:pos="912"/>
        </w:tabs>
        <w:spacing w:before="120" w:line="240" w:lineRule="auto"/>
        <w:ind w:firstLine="576"/>
        <w:jc w:val="center"/>
        <w:rPr>
          <w:szCs w:val="24"/>
        </w:rPr>
      </w:pPr>
      <w:r>
        <w:rPr>
          <w:szCs w:val="24"/>
        </w:rPr>
        <w:t xml:space="preserve">ИЭФБ РАН, пр. Тореза, д.44, </w:t>
      </w:r>
      <w:r w:rsidR="00106182" w:rsidRPr="00CF65CF">
        <w:rPr>
          <w:szCs w:val="24"/>
        </w:rPr>
        <w:t>г. Санкт-Петербург</w:t>
      </w:r>
    </w:p>
    <w:p w14:paraId="0DE06C97" w14:textId="60807FE8" w:rsidR="00DC02FB" w:rsidRPr="00CF65CF" w:rsidRDefault="00000000" w:rsidP="00CF65CF">
      <w:pPr>
        <w:shd w:val="clear" w:color="auto" w:fill="FFFFFF"/>
        <w:tabs>
          <w:tab w:val="left" w:pos="912"/>
        </w:tabs>
        <w:spacing w:before="120" w:line="240" w:lineRule="auto"/>
        <w:ind w:firstLine="576"/>
        <w:jc w:val="center"/>
        <w:rPr>
          <w:szCs w:val="24"/>
        </w:rPr>
      </w:pPr>
      <w:hyperlink r:id="rId6" w:history="1">
        <w:r w:rsidR="00DC02FB" w:rsidRPr="00CE27B2">
          <w:rPr>
            <w:rStyle w:val="a6"/>
            <w:szCs w:val="24"/>
          </w:rPr>
          <w:t>https://140orbeli.iephb.ru/</w:t>
        </w:r>
      </w:hyperlink>
      <w:r w:rsidR="00DC02FB">
        <w:rPr>
          <w:szCs w:val="24"/>
        </w:rPr>
        <w:t xml:space="preserve"> </w:t>
      </w:r>
    </w:p>
    <w:p w14:paraId="68D52F8A" w14:textId="341DF1E9" w:rsidR="00C37C50" w:rsidRPr="00DE0C41" w:rsidRDefault="006545A4" w:rsidP="00502F90">
      <w:pPr>
        <w:spacing w:after="0" w:line="240" w:lineRule="auto"/>
        <w:ind w:left="426"/>
        <w:contextualSpacing/>
        <w:jc w:val="center"/>
        <w:rPr>
          <w:rFonts w:cs="Times New Roman"/>
          <w:b/>
          <w:bCs/>
          <w:i/>
          <w:iCs/>
          <w:szCs w:val="24"/>
        </w:rPr>
      </w:pPr>
      <w:r w:rsidRPr="00DE0C41">
        <w:rPr>
          <w:rFonts w:cs="Times New Roman"/>
          <w:b/>
          <w:bCs/>
          <w:i/>
          <w:iCs/>
          <w:szCs w:val="24"/>
        </w:rPr>
        <w:t xml:space="preserve">конференция проходит в рамках мероприятий </w:t>
      </w:r>
      <w:r w:rsidRPr="00DE0C41">
        <w:rPr>
          <w:rFonts w:cs="Times New Roman"/>
          <w:b/>
          <w:bCs/>
          <w:i/>
          <w:iCs/>
          <w:szCs w:val="24"/>
        </w:rPr>
        <w:t>Десятилетия науки и технологий</w:t>
      </w:r>
      <w:r w:rsidR="00DE0C41" w:rsidRPr="00DE0C41">
        <w:rPr>
          <w:rFonts w:cs="Times New Roman"/>
          <w:b/>
          <w:bCs/>
          <w:i/>
          <w:iCs/>
          <w:szCs w:val="24"/>
        </w:rPr>
        <w:t xml:space="preserve"> в России</w:t>
      </w:r>
    </w:p>
    <w:p w14:paraId="60EE5768" w14:textId="77777777" w:rsidR="00502F90" w:rsidRPr="00CF65CF" w:rsidRDefault="00502F90" w:rsidP="00502F9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b/>
          <w:bCs/>
          <w:color w:val="FF0000"/>
          <w:szCs w:val="24"/>
        </w:rPr>
      </w:pPr>
    </w:p>
    <w:p w14:paraId="05A24EAA" w14:textId="1D092DF1" w:rsidR="00106182" w:rsidRPr="00555988" w:rsidRDefault="00106182" w:rsidP="00106182">
      <w:pPr>
        <w:shd w:val="clear" w:color="auto" w:fill="FFFFFF"/>
        <w:tabs>
          <w:tab w:val="left" w:pos="912"/>
        </w:tabs>
        <w:spacing w:before="120" w:line="240" w:lineRule="auto"/>
        <w:ind w:firstLine="576"/>
        <w:rPr>
          <w:b/>
          <w:bCs/>
          <w:szCs w:val="24"/>
        </w:rPr>
      </w:pPr>
      <w:r w:rsidRPr="00555988">
        <w:rPr>
          <w:b/>
          <w:bCs/>
          <w:szCs w:val="24"/>
        </w:rPr>
        <w:t>16 сентября 2022</w:t>
      </w:r>
    </w:p>
    <w:p w14:paraId="3EEA8A36" w14:textId="529ABAC4" w:rsidR="004A2635" w:rsidRPr="00555988" w:rsidRDefault="00106182" w:rsidP="003949B7">
      <w:pPr>
        <w:spacing w:after="0" w:line="360" w:lineRule="auto"/>
        <w:contextualSpacing/>
        <w:jc w:val="both"/>
        <w:rPr>
          <w:rFonts w:cs="Times New Roman"/>
          <w:b/>
          <w:bCs/>
          <w:i/>
          <w:iCs/>
          <w:szCs w:val="24"/>
        </w:rPr>
      </w:pPr>
      <w:r w:rsidRPr="00555988">
        <w:rPr>
          <w:rFonts w:cs="Times New Roman"/>
          <w:b/>
          <w:bCs/>
          <w:i/>
          <w:iCs/>
          <w:szCs w:val="24"/>
        </w:rPr>
        <w:t>11.00-11.05</w:t>
      </w:r>
      <w:r w:rsidR="0058516C" w:rsidRPr="00555988">
        <w:rPr>
          <w:rFonts w:cs="Times New Roman"/>
          <w:b/>
          <w:bCs/>
          <w:i/>
          <w:iCs/>
          <w:szCs w:val="24"/>
        </w:rPr>
        <w:t xml:space="preserve"> – Открытие конференции</w:t>
      </w:r>
    </w:p>
    <w:p w14:paraId="6664A41B" w14:textId="77777777" w:rsidR="0058516C" w:rsidRPr="00CF65CF" w:rsidRDefault="0058516C" w:rsidP="003949B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cs="Times New Roman"/>
          <w:b/>
          <w:bCs/>
          <w:szCs w:val="24"/>
        </w:rPr>
      </w:pPr>
    </w:p>
    <w:p w14:paraId="1E3783BF" w14:textId="77777777" w:rsidR="00895DF5" w:rsidRPr="00CF65CF" w:rsidRDefault="00106182" w:rsidP="003949B7">
      <w:pPr>
        <w:shd w:val="clear" w:color="auto" w:fill="FFFFFF"/>
        <w:tabs>
          <w:tab w:val="left" w:pos="912"/>
        </w:tabs>
        <w:spacing w:before="120" w:line="360" w:lineRule="auto"/>
        <w:rPr>
          <w:bCs/>
          <w:szCs w:val="24"/>
        </w:rPr>
      </w:pPr>
      <w:r w:rsidRPr="00CF65CF">
        <w:rPr>
          <w:rFonts w:cs="Times New Roman"/>
          <w:b/>
          <w:bCs/>
          <w:szCs w:val="24"/>
        </w:rPr>
        <w:t xml:space="preserve">11.05-13.00. </w:t>
      </w:r>
      <w:r w:rsidR="00895DF5" w:rsidRPr="00CF65CF">
        <w:rPr>
          <w:b/>
          <w:szCs w:val="24"/>
        </w:rPr>
        <w:t>I часть.</w:t>
      </w:r>
      <w:r w:rsidR="00895DF5" w:rsidRPr="00CF65CF">
        <w:rPr>
          <w:bCs/>
          <w:szCs w:val="24"/>
        </w:rPr>
        <w:t xml:space="preserve"> Леон </w:t>
      </w:r>
      <w:proofErr w:type="spellStart"/>
      <w:r w:rsidR="00895DF5" w:rsidRPr="00CF65CF">
        <w:rPr>
          <w:bCs/>
          <w:szCs w:val="24"/>
        </w:rPr>
        <w:t>Абгарович</w:t>
      </w:r>
      <w:proofErr w:type="spellEnd"/>
      <w:r w:rsidR="00895DF5" w:rsidRPr="00CF65CF">
        <w:rPr>
          <w:bCs/>
          <w:szCs w:val="24"/>
        </w:rPr>
        <w:t xml:space="preserve"> Орбели, его время, семья, друзья и коллеги. </w:t>
      </w:r>
    </w:p>
    <w:p w14:paraId="3F454B98" w14:textId="77777777" w:rsidR="00683D91" w:rsidRDefault="00683D91" w:rsidP="003949B7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4"/>
        </w:rPr>
      </w:pPr>
      <w:r w:rsidRPr="003A467D">
        <w:rPr>
          <w:szCs w:val="24"/>
        </w:rPr>
        <w:t>Мкртчян Г. А. Роль ИЭФБ РАН в создании дома-музея братьев Орбели"</w:t>
      </w:r>
      <w:r>
        <w:rPr>
          <w:szCs w:val="24"/>
        </w:rPr>
        <w:t xml:space="preserve"> (Музей братьев Орбели, Цахкадзор, Армения).</w:t>
      </w:r>
    </w:p>
    <w:p w14:paraId="6A250AD5" w14:textId="77777777" w:rsidR="00683D91" w:rsidRDefault="00683D91" w:rsidP="003949B7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="Times New Roman"/>
          <w:szCs w:val="24"/>
        </w:rPr>
      </w:pPr>
      <w:r w:rsidRPr="00CF65CF">
        <w:rPr>
          <w:rFonts w:cs="Times New Roman"/>
          <w:szCs w:val="24"/>
        </w:rPr>
        <w:t>Фильм</w:t>
      </w:r>
      <w:r w:rsidRPr="00683D91">
        <w:rPr>
          <w:rFonts w:cs="Times New Roman"/>
          <w:szCs w:val="24"/>
        </w:rPr>
        <w:t xml:space="preserve"> – </w:t>
      </w:r>
      <w:r w:rsidRPr="00CF65CF">
        <w:rPr>
          <w:rFonts w:cs="Times New Roman"/>
          <w:szCs w:val="24"/>
        </w:rPr>
        <w:t>Письма</w:t>
      </w:r>
      <w:r w:rsidRPr="00683D91">
        <w:rPr>
          <w:rFonts w:cs="Times New Roman"/>
          <w:szCs w:val="24"/>
        </w:rPr>
        <w:t xml:space="preserve"> </w:t>
      </w:r>
      <w:r w:rsidRPr="00CF65CF">
        <w:rPr>
          <w:rFonts w:cs="Times New Roman"/>
          <w:szCs w:val="24"/>
        </w:rPr>
        <w:t>семьи</w:t>
      </w:r>
      <w:r w:rsidRPr="00683D91">
        <w:rPr>
          <w:rFonts w:cs="Times New Roman"/>
          <w:szCs w:val="24"/>
        </w:rPr>
        <w:t xml:space="preserve"> </w:t>
      </w:r>
      <w:r w:rsidRPr="00CF65CF">
        <w:rPr>
          <w:rFonts w:cs="Times New Roman"/>
          <w:szCs w:val="24"/>
        </w:rPr>
        <w:t>Орбели</w:t>
      </w:r>
      <w:r>
        <w:rPr>
          <w:rFonts w:cs="Times New Roman"/>
          <w:szCs w:val="24"/>
        </w:rPr>
        <w:t>.</w:t>
      </w:r>
    </w:p>
    <w:p w14:paraId="2FF057B3" w14:textId="03E95BAE" w:rsidR="00683D91" w:rsidRDefault="00683D91" w:rsidP="003949B7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4"/>
        </w:rPr>
      </w:pPr>
      <w:proofErr w:type="spellStart"/>
      <w:r w:rsidRPr="003A467D">
        <w:rPr>
          <w:szCs w:val="24"/>
        </w:rPr>
        <w:t>Парнова</w:t>
      </w:r>
      <w:proofErr w:type="spellEnd"/>
      <w:r w:rsidRPr="003A467D">
        <w:rPr>
          <w:szCs w:val="24"/>
        </w:rPr>
        <w:t xml:space="preserve"> Р.Г. «Роль Л.А.</w:t>
      </w:r>
      <w:r w:rsidR="00DC02FB">
        <w:rPr>
          <w:szCs w:val="24"/>
        </w:rPr>
        <w:t> </w:t>
      </w:r>
      <w:r w:rsidRPr="003A467D">
        <w:rPr>
          <w:szCs w:val="24"/>
        </w:rPr>
        <w:t xml:space="preserve">Орбели в судьбе Евгения </w:t>
      </w:r>
      <w:proofErr w:type="spellStart"/>
      <w:r w:rsidRPr="003A467D">
        <w:rPr>
          <w:szCs w:val="24"/>
        </w:rPr>
        <w:t>Крепса</w:t>
      </w:r>
      <w:proofErr w:type="spellEnd"/>
      <w:r w:rsidRPr="003A467D">
        <w:rPr>
          <w:szCs w:val="24"/>
        </w:rPr>
        <w:t xml:space="preserve"> и Конрада Лоренца»</w:t>
      </w:r>
      <w:r>
        <w:rPr>
          <w:szCs w:val="24"/>
        </w:rPr>
        <w:t xml:space="preserve"> </w:t>
      </w:r>
      <w:r w:rsidRPr="003A467D">
        <w:rPr>
          <w:szCs w:val="24"/>
        </w:rPr>
        <w:t>(ИЭФБ РАН, С.-Петербург)</w:t>
      </w:r>
      <w:r>
        <w:rPr>
          <w:szCs w:val="24"/>
        </w:rPr>
        <w:t>.</w:t>
      </w:r>
    </w:p>
    <w:p w14:paraId="16CC81B0" w14:textId="7D9CD020" w:rsidR="00683D91" w:rsidRDefault="00683D91" w:rsidP="003949B7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4"/>
        </w:rPr>
      </w:pPr>
      <w:r w:rsidRPr="003A467D">
        <w:rPr>
          <w:szCs w:val="24"/>
        </w:rPr>
        <w:t>Рыбникова Е.А. "Физиология экстремальных состояний от Л.А.</w:t>
      </w:r>
      <w:r w:rsidR="00DC02FB">
        <w:rPr>
          <w:szCs w:val="24"/>
        </w:rPr>
        <w:t> </w:t>
      </w:r>
      <w:r w:rsidRPr="003A467D">
        <w:rPr>
          <w:szCs w:val="24"/>
        </w:rPr>
        <w:t>Орбели до наших дней"</w:t>
      </w:r>
      <w:r>
        <w:rPr>
          <w:szCs w:val="24"/>
        </w:rPr>
        <w:t xml:space="preserve"> </w:t>
      </w:r>
      <w:r w:rsidRPr="003A467D">
        <w:rPr>
          <w:szCs w:val="24"/>
        </w:rPr>
        <w:t>(</w:t>
      </w:r>
      <w:r w:rsidRPr="00D51BA7">
        <w:rPr>
          <w:szCs w:val="24"/>
        </w:rPr>
        <w:t>Институт физиологии им. И.П. Павлова РАН</w:t>
      </w:r>
      <w:r w:rsidRPr="003A467D">
        <w:rPr>
          <w:szCs w:val="24"/>
        </w:rPr>
        <w:t>, С.-Петербург)</w:t>
      </w:r>
      <w:r>
        <w:rPr>
          <w:szCs w:val="24"/>
        </w:rPr>
        <w:t>.</w:t>
      </w:r>
    </w:p>
    <w:p w14:paraId="20DD8868" w14:textId="74806B2F" w:rsidR="00683D91" w:rsidRPr="003A467D" w:rsidRDefault="00683D91" w:rsidP="003949B7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4"/>
        </w:rPr>
      </w:pPr>
      <w:r w:rsidRPr="003A467D">
        <w:rPr>
          <w:szCs w:val="24"/>
        </w:rPr>
        <w:t>Андреева Л.Е. "Вклад Л.А.</w:t>
      </w:r>
      <w:r w:rsidR="00DC02FB">
        <w:rPr>
          <w:szCs w:val="24"/>
        </w:rPr>
        <w:t> </w:t>
      </w:r>
      <w:r w:rsidRPr="003A467D">
        <w:rPr>
          <w:szCs w:val="24"/>
        </w:rPr>
        <w:t xml:space="preserve">Орбели в развитие Научного городка в </w:t>
      </w:r>
      <w:proofErr w:type="spellStart"/>
      <w:r w:rsidRPr="003A467D">
        <w:rPr>
          <w:szCs w:val="24"/>
        </w:rPr>
        <w:t>Колтушах</w:t>
      </w:r>
      <w:proofErr w:type="spellEnd"/>
      <w:r w:rsidRPr="003A467D">
        <w:rPr>
          <w:szCs w:val="24"/>
        </w:rPr>
        <w:t>"</w:t>
      </w:r>
      <w:r>
        <w:rPr>
          <w:szCs w:val="24"/>
        </w:rPr>
        <w:t xml:space="preserve"> </w:t>
      </w:r>
      <w:r w:rsidRPr="00995864">
        <w:rPr>
          <w:szCs w:val="24"/>
        </w:rPr>
        <w:t xml:space="preserve">(Музей И.П. Павлова в </w:t>
      </w:r>
      <w:proofErr w:type="spellStart"/>
      <w:r w:rsidRPr="00995864">
        <w:rPr>
          <w:szCs w:val="24"/>
        </w:rPr>
        <w:t>Колтушах</w:t>
      </w:r>
      <w:proofErr w:type="spellEnd"/>
      <w:r w:rsidRPr="00995864">
        <w:rPr>
          <w:szCs w:val="24"/>
        </w:rPr>
        <w:t>)</w:t>
      </w:r>
      <w:r w:rsidR="003949B7">
        <w:rPr>
          <w:szCs w:val="24"/>
        </w:rPr>
        <w:t>.</w:t>
      </w:r>
    </w:p>
    <w:p w14:paraId="1428F48F" w14:textId="769B52DB" w:rsidR="00893154" w:rsidRDefault="00893154" w:rsidP="003949B7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cs="Times New Roman"/>
          <w:b/>
          <w:i/>
          <w:iCs/>
          <w:szCs w:val="24"/>
        </w:rPr>
      </w:pPr>
      <w:r w:rsidRPr="00683D91">
        <w:rPr>
          <w:rFonts w:cs="Times New Roman"/>
          <w:b/>
          <w:i/>
          <w:iCs/>
          <w:szCs w:val="24"/>
        </w:rPr>
        <w:t>1</w:t>
      </w:r>
      <w:r w:rsidR="00106182" w:rsidRPr="00683D91">
        <w:rPr>
          <w:rFonts w:cs="Times New Roman"/>
          <w:b/>
          <w:i/>
          <w:iCs/>
          <w:szCs w:val="24"/>
        </w:rPr>
        <w:t>3</w:t>
      </w:r>
      <w:r w:rsidRPr="00683D91">
        <w:rPr>
          <w:rFonts w:cs="Times New Roman"/>
          <w:b/>
          <w:i/>
          <w:iCs/>
          <w:szCs w:val="24"/>
        </w:rPr>
        <w:t>.</w:t>
      </w:r>
      <w:r w:rsidR="00106182" w:rsidRPr="00683D91">
        <w:rPr>
          <w:rFonts w:cs="Times New Roman"/>
          <w:b/>
          <w:i/>
          <w:iCs/>
          <w:szCs w:val="24"/>
        </w:rPr>
        <w:t>00</w:t>
      </w:r>
      <w:r w:rsidRPr="00683D91">
        <w:rPr>
          <w:rFonts w:cs="Times New Roman"/>
          <w:b/>
          <w:i/>
          <w:iCs/>
          <w:szCs w:val="24"/>
        </w:rPr>
        <w:t>-1</w:t>
      </w:r>
      <w:r w:rsidR="00106182" w:rsidRPr="00683D91">
        <w:rPr>
          <w:rFonts w:cs="Times New Roman"/>
          <w:b/>
          <w:i/>
          <w:iCs/>
          <w:szCs w:val="24"/>
        </w:rPr>
        <w:t>4</w:t>
      </w:r>
      <w:r w:rsidRPr="00683D91">
        <w:rPr>
          <w:rFonts w:cs="Times New Roman"/>
          <w:b/>
          <w:i/>
          <w:iCs/>
          <w:szCs w:val="24"/>
        </w:rPr>
        <w:t xml:space="preserve">.00 </w:t>
      </w:r>
      <w:r w:rsidR="00106182" w:rsidRPr="00683D91">
        <w:rPr>
          <w:rFonts w:cs="Times New Roman"/>
          <w:b/>
          <w:i/>
          <w:iCs/>
          <w:szCs w:val="24"/>
        </w:rPr>
        <w:t>Обед</w:t>
      </w:r>
      <w:r w:rsidRPr="00683D91">
        <w:rPr>
          <w:rFonts w:cs="Times New Roman"/>
          <w:b/>
          <w:i/>
          <w:iCs/>
          <w:szCs w:val="24"/>
        </w:rPr>
        <w:t xml:space="preserve"> </w:t>
      </w:r>
    </w:p>
    <w:p w14:paraId="3A4064C5" w14:textId="3568642C" w:rsidR="00895DF5" w:rsidRPr="00CF65CF" w:rsidRDefault="00106182" w:rsidP="003949B7">
      <w:pPr>
        <w:spacing w:line="360" w:lineRule="auto"/>
        <w:ind w:right="141"/>
        <w:jc w:val="both"/>
        <w:rPr>
          <w:szCs w:val="24"/>
        </w:rPr>
      </w:pPr>
      <w:r w:rsidRPr="00CF65CF">
        <w:rPr>
          <w:rFonts w:cs="Times New Roman"/>
          <w:b/>
          <w:bCs/>
          <w:szCs w:val="24"/>
        </w:rPr>
        <w:t xml:space="preserve">14.00-16.30. </w:t>
      </w:r>
      <w:r w:rsidR="00895DF5" w:rsidRPr="00CF65CF">
        <w:rPr>
          <w:szCs w:val="24"/>
        </w:rPr>
        <w:t>Научное наследие Л.А.</w:t>
      </w:r>
      <w:r w:rsidR="00555988">
        <w:rPr>
          <w:szCs w:val="24"/>
        </w:rPr>
        <w:t xml:space="preserve"> </w:t>
      </w:r>
      <w:r w:rsidR="00895DF5" w:rsidRPr="00CF65CF">
        <w:rPr>
          <w:szCs w:val="24"/>
        </w:rPr>
        <w:t xml:space="preserve">Орбели </w:t>
      </w:r>
      <w:r w:rsidR="00555988" w:rsidRPr="00CF65CF">
        <w:rPr>
          <w:rFonts w:cs="Times New Roman"/>
          <w:szCs w:val="24"/>
        </w:rPr>
        <w:t>–</w:t>
      </w:r>
      <w:r w:rsidR="00895DF5" w:rsidRPr="00CF65CF">
        <w:rPr>
          <w:szCs w:val="24"/>
        </w:rPr>
        <w:t xml:space="preserve"> </w:t>
      </w:r>
      <w:r w:rsidR="00555988">
        <w:rPr>
          <w:szCs w:val="24"/>
        </w:rPr>
        <w:t>Э</w:t>
      </w:r>
      <w:r w:rsidR="00895DF5" w:rsidRPr="00CF65CF">
        <w:rPr>
          <w:szCs w:val="24"/>
        </w:rPr>
        <w:t xml:space="preserve">волюция физиологии. </w:t>
      </w:r>
    </w:p>
    <w:p w14:paraId="4A81958D" w14:textId="40E3703A" w:rsidR="00555988" w:rsidRDefault="00555988" w:rsidP="003949B7">
      <w:pPr>
        <w:numPr>
          <w:ilvl w:val="0"/>
          <w:numId w:val="24"/>
        </w:numPr>
        <w:spacing w:after="0" w:line="360" w:lineRule="auto"/>
        <w:ind w:left="426" w:right="141" w:hanging="426"/>
        <w:jc w:val="both"/>
        <w:rPr>
          <w:szCs w:val="24"/>
        </w:rPr>
      </w:pPr>
      <w:r w:rsidRPr="0017333D">
        <w:rPr>
          <w:szCs w:val="24"/>
        </w:rPr>
        <w:t xml:space="preserve">Ротов А.Ю. </w:t>
      </w:r>
      <w:r w:rsidRPr="00555988">
        <w:rPr>
          <w:szCs w:val="24"/>
        </w:rPr>
        <w:t xml:space="preserve">Палочки или колбочки: примеры адаптационных переходов в эволюции фоторецепторов позвоночных </w:t>
      </w:r>
      <w:r>
        <w:rPr>
          <w:szCs w:val="24"/>
        </w:rPr>
        <w:t>(ИЭФБ РАН, С.-Петербург)</w:t>
      </w:r>
      <w:r w:rsidR="00DC02FB">
        <w:rPr>
          <w:szCs w:val="24"/>
        </w:rPr>
        <w:t>.</w:t>
      </w:r>
    </w:p>
    <w:p w14:paraId="68532161" w14:textId="7B7B366A" w:rsidR="00555988" w:rsidRDefault="00555988" w:rsidP="003949B7">
      <w:pPr>
        <w:numPr>
          <w:ilvl w:val="0"/>
          <w:numId w:val="24"/>
        </w:numPr>
        <w:spacing w:after="0" w:line="360" w:lineRule="auto"/>
        <w:ind w:left="426" w:right="141" w:hanging="426"/>
        <w:jc w:val="both"/>
        <w:rPr>
          <w:szCs w:val="24"/>
        </w:rPr>
      </w:pPr>
      <w:r w:rsidRPr="00995864">
        <w:rPr>
          <w:szCs w:val="24"/>
        </w:rPr>
        <w:t xml:space="preserve">Тихонов Д.Б. Эволюция представлений о строении и механизмах функционирования ионных каналов </w:t>
      </w:r>
      <w:r>
        <w:rPr>
          <w:szCs w:val="24"/>
        </w:rPr>
        <w:t>(ИЭФБ РАН, С.-Петербург)</w:t>
      </w:r>
      <w:r w:rsidR="00DC02FB">
        <w:rPr>
          <w:szCs w:val="24"/>
        </w:rPr>
        <w:t>.</w:t>
      </w:r>
    </w:p>
    <w:p w14:paraId="58347A4D" w14:textId="2A6EE606" w:rsidR="00555988" w:rsidRDefault="00555988" w:rsidP="003949B7">
      <w:pPr>
        <w:numPr>
          <w:ilvl w:val="0"/>
          <w:numId w:val="24"/>
        </w:numPr>
        <w:spacing w:after="0" w:line="360" w:lineRule="auto"/>
        <w:ind w:left="426" w:right="141" w:hanging="426"/>
        <w:jc w:val="both"/>
        <w:rPr>
          <w:szCs w:val="24"/>
        </w:rPr>
      </w:pPr>
      <w:r w:rsidRPr="00995864">
        <w:rPr>
          <w:szCs w:val="24"/>
        </w:rPr>
        <w:t>Ярушкина Н.И. Развитие представлений Л. А. Орбели и его школы о регуляции болевой чувствительности: вклад гормонов гипоталамо-гипофизарно-</w:t>
      </w:r>
      <w:proofErr w:type="spellStart"/>
      <w:r w:rsidRPr="00995864">
        <w:rPr>
          <w:szCs w:val="24"/>
        </w:rPr>
        <w:t>адренокортикальной</w:t>
      </w:r>
      <w:proofErr w:type="spellEnd"/>
      <w:r w:rsidRPr="00995864">
        <w:rPr>
          <w:szCs w:val="24"/>
        </w:rPr>
        <w:t xml:space="preserve"> системы </w:t>
      </w:r>
      <w:r>
        <w:rPr>
          <w:szCs w:val="24"/>
        </w:rPr>
        <w:t>(</w:t>
      </w:r>
      <w:r w:rsidRPr="00D51BA7">
        <w:rPr>
          <w:szCs w:val="24"/>
        </w:rPr>
        <w:t>Институт физиологии им. И.П. Павлова РАН</w:t>
      </w:r>
      <w:r>
        <w:rPr>
          <w:szCs w:val="24"/>
        </w:rPr>
        <w:t>, С.-Петербург</w:t>
      </w:r>
      <w:r w:rsidRPr="000A3896">
        <w:rPr>
          <w:szCs w:val="24"/>
        </w:rPr>
        <w:t>)</w:t>
      </w:r>
      <w:r w:rsidR="00DC02FB">
        <w:rPr>
          <w:szCs w:val="24"/>
        </w:rPr>
        <w:t>.</w:t>
      </w:r>
    </w:p>
    <w:p w14:paraId="7044C3AC" w14:textId="77777777" w:rsidR="00555988" w:rsidRDefault="00555988" w:rsidP="003949B7">
      <w:pPr>
        <w:numPr>
          <w:ilvl w:val="0"/>
          <w:numId w:val="24"/>
        </w:numPr>
        <w:spacing w:after="0" w:line="360" w:lineRule="auto"/>
        <w:ind w:left="426" w:right="141" w:hanging="426"/>
        <w:jc w:val="both"/>
        <w:rPr>
          <w:szCs w:val="24"/>
        </w:rPr>
      </w:pPr>
      <w:r w:rsidRPr="005565D6">
        <w:rPr>
          <w:szCs w:val="24"/>
        </w:rPr>
        <w:t xml:space="preserve">Шпаков А.О. Аллостерическая регуляция G-белок-сопряженных рецепторов </w:t>
      </w:r>
      <w:r>
        <w:rPr>
          <w:szCs w:val="24"/>
        </w:rPr>
        <w:t>(ИЭФБ РАН, С.-Петербург).</w:t>
      </w:r>
    </w:p>
    <w:p w14:paraId="2F32D700" w14:textId="6500B0FE" w:rsidR="00893154" w:rsidRPr="00CF65CF" w:rsidRDefault="00893154" w:rsidP="003949B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cs="Times New Roman"/>
          <w:b/>
          <w:i/>
          <w:iCs/>
          <w:szCs w:val="24"/>
        </w:rPr>
      </w:pPr>
      <w:r w:rsidRPr="00555988">
        <w:rPr>
          <w:rFonts w:cs="Times New Roman"/>
          <w:b/>
          <w:i/>
          <w:iCs/>
          <w:szCs w:val="24"/>
        </w:rPr>
        <w:t>1</w:t>
      </w:r>
      <w:r w:rsidR="00E75A83" w:rsidRPr="00555988">
        <w:rPr>
          <w:rFonts w:cs="Times New Roman"/>
          <w:b/>
          <w:i/>
          <w:iCs/>
          <w:szCs w:val="24"/>
        </w:rPr>
        <w:t>6</w:t>
      </w:r>
      <w:r w:rsidRPr="00555988">
        <w:rPr>
          <w:rFonts w:cs="Times New Roman"/>
          <w:b/>
          <w:i/>
          <w:iCs/>
          <w:szCs w:val="24"/>
        </w:rPr>
        <w:t>.</w:t>
      </w:r>
      <w:r w:rsidR="00E75A83" w:rsidRPr="00555988">
        <w:rPr>
          <w:rFonts w:cs="Times New Roman"/>
          <w:b/>
          <w:i/>
          <w:iCs/>
          <w:szCs w:val="24"/>
        </w:rPr>
        <w:t>3</w:t>
      </w:r>
      <w:r w:rsidRPr="00555988">
        <w:rPr>
          <w:rFonts w:cs="Times New Roman"/>
          <w:b/>
          <w:i/>
          <w:iCs/>
          <w:szCs w:val="24"/>
        </w:rPr>
        <w:t>0 Закрытие Конференции.</w:t>
      </w:r>
    </w:p>
    <w:sectPr w:rsidR="00893154" w:rsidRPr="00CF65CF" w:rsidSect="00C37C5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D1D"/>
    <w:multiLevelType w:val="hybridMultilevel"/>
    <w:tmpl w:val="87F40F84"/>
    <w:lvl w:ilvl="0" w:tplc="EBD607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176A6"/>
    <w:multiLevelType w:val="hybridMultilevel"/>
    <w:tmpl w:val="06789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61F2"/>
    <w:multiLevelType w:val="hybridMultilevel"/>
    <w:tmpl w:val="BC6AA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D289B"/>
    <w:multiLevelType w:val="hybridMultilevel"/>
    <w:tmpl w:val="16622E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80579"/>
    <w:multiLevelType w:val="hybridMultilevel"/>
    <w:tmpl w:val="16622E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4573E"/>
    <w:multiLevelType w:val="hybridMultilevel"/>
    <w:tmpl w:val="7506F880"/>
    <w:lvl w:ilvl="0" w:tplc="D946DD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71718"/>
    <w:multiLevelType w:val="multilevel"/>
    <w:tmpl w:val="43AEEC5C"/>
    <w:lvl w:ilvl="0">
      <w:start w:val="15"/>
      <w:numFmt w:val="decimal"/>
      <w:lvlText w:val="%1"/>
      <w:lvlJc w:val="left"/>
      <w:pPr>
        <w:ind w:left="1164" w:hanging="1164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1164" w:hanging="1164"/>
      </w:pPr>
      <w:rPr>
        <w:rFonts w:hint="default"/>
      </w:rPr>
    </w:lvl>
    <w:lvl w:ilvl="2">
      <w:start w:val="16"/>
      <w:numFmt w:val="decimal"/>
      <w:lvlText w:val="%1.%2-%3.0"/>
      <w:lvlJc w:val="left"/>
      <w:pPr>
        <w:ind w:left="1164" w:hanging="1164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164" w:hanging="1164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64" w:hanging="1164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64" w:hanging="1164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2D25335"/>
    <w:multiLevelType w:val="multilevel"/>
    <w:tmpl w:val="D86EA166"/>
    <w:lvl w:ilvl="0">
      <w:start w:val="16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numFmt w:val="decimalZero"/>
      <w:lvlText w:val="%1.%2"/>
      <w:lvlJc w:val="left"/>
      <w:pPr>
        <w:ind w:left="1160" w:hanging="1160"/>
      </w:pPr>
      <w:rPr>
        <w:rFonts w:hint="default"/>
      </w:rPr>
    </w:lvl>
    <w:lvl w:ilvl="2">
      <w:start w:val="17"/>
      <w:numFmt w:val="decimal"/>
      <w:lvlText w:val="%1.%2-%3"/>
      <w:lvlJc w:val="left"/>
      <w:pPr>
        <w:ind w:left="1160" w:hanging="116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1160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60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6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B806385"/>
    <w:multiLevelType w:val="hybridMultilevel"/>
    <w:tmpl w:val="E092CD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F49C4"/>
    <w:multiLevelType w:val="hybridMultilevel"/>
    <w:tmpl w:val="4FE46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A2730"/>
    <w:multiLevelType w:val="hybridMultilevel"/>
    <w:tmpl w:val="4CBAE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00D73"/>
    <w:multiLevelType w:val="hybridMultilevel"/>
    <w:tmpl w:val="5A721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4065B"/>
    <w:multiLevelType w:val="hybridMultilevel"/>
    <w:tmpl w:val="262E3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34AE1"/>
    <w:multiLevelType w:val="hybridMultilevel"/>
    <w:tmpl w:val="B114D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34FDB"/>
    <w:multiLevelType w:val="hybridMultilevel"/>
    <w:tmpl w:val="9B7A1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8369B"/>
    <w:multiLevelType w:val="hybridMultilevel"/>
    <w:tmpl w:val="3B58262C"/>
    <w:lvl w:ilvl="0" w:tplc="D2CEBB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03E2D1E"/>
    <w:multiLevelType w:val="hybridMultilevel"/>
    <w:tmpl w:val="16622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520D9E"/>
    <w:multiLevelType w:val="hybridMultilevel"/>
    <w:tmpl w:val="E092CD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3333C"/>
    <w:multiLevelType w:val="hybridMultilevel"/>
    <w:tmpl w:val="6888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EF4FF1"/>
    <w:multiLevelType w:val="hybridMultilevel"/>
    <w:tmpl w:val="3AC04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96FC6"/>
    <w:multiLevelType w:val="hybridMultilevel"/>
    <w:tmpl w:val="9112D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270DC"/>
    <w:multiLevelType w:val="hybridMultilevel"/>
    <w:tmpl w:val="EC60C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B7F28"/>
    <w:multiLevelType w:val="hybridMultilevel"/>
    <w:tmpl w:val="E092C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87A5E"/>
    <w:multiLevelType w:val="hybridMultilevel"/>
    <w:tmpl w:val="82E4F9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62748035">
    <w:abstractNumId w:val="15"/>
  </w:num>
  <w:num w:numId="2" w16cid:durableId="409736270">
    <w:abstractNumId w:val="7"/>
  </w:num>
  <w:num w:numId="3" w16cid:durableId="947545685">
    <w:abstractNumId w:val="2"/>
  </w:num>
  <w:num w:numId="4" w16cid:durableId="1240364142">
    <w:abstractNumId w:val="10"/>
  </w:num>
  <w:num w:numId="5" w16cid:durableId="1823890663">
    <w:abstractNumId w:val="9"/>
  </w:num>
  <w:num w:numId="6" w16cid:durableId="951588903">
    <w:abstractNumId w:val="18"/>
  </w:num>
  <w:num w:numId="7" w16cid:durableId="888297661">
    <w:abstractNumId w:val="20"/>
  </w:num>
  <w:num w:numId="8" w16cid:durableId="783041450">
    <w:abstractNumId w:val="1"/>
  </w:num>
  <w:num w:numId="9" w16cid:durableId="838009007">
    <w:abstractNumId w:val="21"/>
  </w:num>
  <w:num w:numId="10" w16cid:durableId="1451051571">
    <w:abstractNumId w:val="11"/>
  </w:num>
  <w:num w:numId="11" w16cid:durableId="1671716188">
    <w:abstractNumId w:val="12"/>
  </w:num>
  <w:num w:numId="12" w16cid:durableId="135416959">
    <w:abstractNumId w:val="19"/>
  </w:num>
  <w:num w:numId="13" w16cid:durableId="1093623008">
    <w:abstractNumId w:val="14"/>
  </w:num>
  <w:num w:numId="14" w16cid:durableId="2045249792">
    <w:abstractNumId w:val="6"/>
  </w:num>
  <w:num w:numId="15" w16cid:durableId="471796612">
    <w:abstractNumId w:val="13"/>
  </w:num>
  <w:num w:numId="16" w16cid:durableId="1393624194">
    <w:abstractNumId w:val="16"/>
  </w:num>
  <w:num w:numId="17" w16cid:durableId="744229058">
    <w:abstractNumId w:val="4"/>
  </w:num>
  <w:num w:numId="18" w16cid:durableId="357897883">
    <w:abstractNumId w:val="3"/>
  </w:num>
  <w:num w:numId="19" w16cid:durableId="185170057">
    <w:abstractNumId w:val="22"/>
  </w:num>
  <w:num w:numId="20" w16cid:durableId="2135826387">
    <w:abstractNumId w:val="8"/>
  </w:num>
  <w:num w:numId="21" w16cid:durableId="1093010025">
    <w:abstractNumId w:val="17"/>
  </w:num>
  <w:num w:numId="22" w16cid:durableId="1602492303">
    <w:abstractNumId w:val="0"/>
  </w:num>
  <w:num w:numId="23" w16cid:durableId="1366445514">
    <w:abstractNumId w:val="23"/>
  </w:num>
  <w:num w:numId="24" w16cid:durableId="12578621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50"/>
    <w:rsid w:val="00074CC3"/>
    <w:rsid w:val="000C5AFB"/>
    <w:rsid w:val="00106182"/>
    <w:rsid w:val="00173974"/>
    <w:rsid w:val="001B0A72"/>
    <w:rsid w:val="0021009F"/>
    <w:rsid w:val="00211FB5"/>
    <w:rsid w:val="002444E8"/>
    <w:rsid w:val="00274C56"/>
    <w:rsid w:val="00286C74"/>
    <w:rsid w:val="002F40C2"/>
    <w:rsid w:val="00312EE0"/>
    <w:rsid w:val="003949B7"/>
    <w:rsid w:val="003A532B"/>
    <w:rsid w:val="003E6AB6"/>
    <w:rsid w:val="004A004E"/>
    <w:rsid w:val="004A2635"/>
    <w:rsid w:val="004A7B75"/>
    <w:rsid w:val="00502F90"/>
    <w:rsid w:val="00555988"/>
    <w:rsid w:val="00562CE8"/>
    <w:rsid w:val="0058516C"/>
    <w:rsid w:val="005D67DE"/>
    <w:rsid w:val="00606163"/>
    <w:rsid w:val="006545A4"/>
    <w:rsid w:val="00683D91"/>
    <w:rsid w:val="00893154"/>
    <w:rsid w:val="00895DF5"/>
    <w:rsid w:val="008C0574"/>
    <w:rsid w:val="00900C37"/>
    <w:rsid w:val="0091423B"/>
    <w:rsid w:val="009A2F05"/>
    <w:rsid w:val="009A5644"/>
    <w:rsid w:val="009A61FA"/>
    <w:rsid w:val="009E7FAE"/>
    <w:rsid w:val="00A0550D"/>
    <w:rsid w:val="00A100BA"/>
    <w:rsid w:val="00A43B30"/>
    <w:rsid w:val="00AB51FC"/>
    <w:rsid w:val="00AD426D"/>
    <w:rsid w:val="00AE3827"/>
    <w:rsid w:val="00BE626D"/>
    <w:rsid w:val="00C360A3"/>
    <w:rsid w:val="00C37C50"/>
    <w:rsid w:val="00C87CF1"/>
    <w:rsid w:val="00CC7270"/>
    <w:rsid w:val="00CF65CF"/>
    <w:rsid w:val="00DA4DEC"/>
    <w:rsid w:val="00DC0109"/>
    <w:rsid w:val="00DC02FB"/>
    <w:rsid w:val="00DE0C41"/>
    <w:rsid w:val="00E51D29"/>
    <w:rsid w:val="00E6626A"/>
    <w:rsid w:val="00E75A83"/>
    <w:rsid w:val="00E927BA"/>
    <w:rsid w:val="00ED3986"/>
    <w:rsid w:val="00F31191"/>
    <w:rsid w:val="00F84BB9"/>
    <w:rsid w:val="00F9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A9A3"/>
  <w15:docId w15:val="{0C63D21E-9ED0-4BC1-9830-D63F9C45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42E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1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7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7FA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C02F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C0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2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40orbeli.iephb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Сухов Иван Борисович</cp:lastModifiedBy>
  <cp:revision>3</cp:revision>
  <dcterms:created xsi:type="dcterms:W3CDTF">2022-09-15T04:40:00Z</dcterms:created>
  <dcterms:modified xsi:type="dcterms:W3CDTF">2022-09-15T19:47:00Z</dcterms:modified>
</cp:coreProperties>
</file>